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4D4" w:rsidRDefault="006814D4" w:rsidP="006814D4">
      <w:pPr>
        <w:spacing w:after="0" w:line="240" w:lineRule="auto"/>
        <w:jc w:val="center"/>
        <w:rPr>
          <w:rFonts w:cs="Times New Roman"/>
          <w:b/>
          <w:sz w:val="24"/>
          <w:szCs w:val="24"/>
        </w:rPr>
      </w:pPr>
      <w:bookmarkStart w:id="0" w:name="_GoBack"/>
      <w:bookmarkEnd w:id="0"/>
      <w:r w:rsidRPr="006814D4">
        <w:rPr>
          <w:rFonts w:cs="Times New Roman"/>
          <w:b/>
          <w:sz w:val="24"/>
          <w:szCs w:val="24"/>
        </w:rPr>
        <w:t>Workshop Nunamed 2016</w:t>
      </w:r>
    </w:p>
    <w:p w:rsidR="006814D4" w:rsidRPr="006814D4" w:rsidRDefault="006814D4" w:rsidP="006814D4">
      <w:pPr>
        <w:spacing w:after="0" w:line="240" w:lineRule="auto"/>
        <w:jc w:val="center"/>
        <w:rPr>
          <w:rFonts w:cs="Times New Roman"/>
          <w:b/>
          <w:sz w:val="24"/>
          <w:szCs w:val="24"/>
        </w:rPr>
      </w:pPr>
    </w:p>
    <w:p w:rsidR="004B085F" w:rsidRPr="006814D4" w:rsidRDefault="005624CE" w:rsidP="006814D4">
      <w:pPr>
        <w:spacing w:after="0" w:line="240" w:lineRule="auto"/>
        <w:jc w:val="center"/>
        <w:rPr>
          <w:rFonts w:cs="Times New Roman"/>
          <w:b/>
          <w:sz w:val="24"/>
          <w:szCs w:val="24"/>
        </w:rPr>
      </w:pPr>
      <w:r w:rsidRPr="006814D4">
        <w:rPr>
          <w:rFonts w:cs="Times New Roman"/>
          <w:b/>
          <w:sz w:val="32"/>
          <w:szCs w:val="32"/>
        </w:rPr>
        <w:t xml:space="preserve">Udvikling af </w:t>
      </w:r>
      <w:r w:rsidR="00A55DD2" w:rsidRPr="006814D4">
        <w:rPr>
          <w:rFonts w:cs="Times New Roman"/>
          <w:b/>
          <w:sz w:val="32"/>
          <w:szCs w:val="32"/>
        </w:rPr>
        <w:t>sundheds</w:t>
      </w:r>
      <w:r w:rsidR="00433FDB" w:rsidRPr="006814D4">
        <w:rPr>
          <w:rFonts w:cs="Times New Roman"/>
          <w:b/>
          <w:sz w:val="32"/>
          <w:szCs w:val="32"/>
        </w:rPr>
        <w:t>praksis</w:t>
      </w:r>
    </w:p>
    <w:p w:rsidR="00433FDB" w:rsidRPr="006814D4" w:rsidRDefault="00433FDB" w:rsidP="005A3874">
      <w:pPr>
        <w:pStyle w:val="Listeafsnit"/>
        <w:numPr>
          <w:ilvl w:val="0"/>
          <w:numId w:val="2"/>
        </w:numPr>
        <w:spacing w:after="0" w:line="240" w:lineRule="auto"/>
        <w:jc w:val="center"/>
        <w:rPr>
          <w:rFonts w:cs="Times New Roman"/>
          <w:b/>
          <w:sz w:val="32"/>
          <w:szCs w:val="32"/>
        </w:rPr>
      </w:pPr>
      <w:r w:rsidRPr="006814D4">
        <w:rPr>
          <w:rFonts w:cs="Times New Roman"/>
          <w:b/>
          <w:sz w:val="32"/>
          <w:szCs w:val="32"/>
        </w:rPr>
        <w:t>patient</w:t>
      </w:r>
      <w:r w:rsidR="005624CE" w:rsidRPr="006814D4">
        <w:rPr>
          <w:rFonts w:cs="Times New Roman"/>
          <w:b/>
          <w:sz w:val="32"/>
          <w:szCs w:val="32"/>
        </w:rPr>
        <w:t>ers</w:t>
      </w:r>
      <w:r w:rsidRPr="006814D4">
        <w:rPr>
          <w:rFonts w:cs="Times New Roman"/>
          <w:b/>
          <w:sz w:val="32"/>
          <w:szCs w:val="32"/>
        </w:rPr>
        <w:t>, pårørende</w:t>
      </w:r>
      <w:r w:rsidR="005624CE" w:rsidRPr="006814D4">
        <w:rPr>
          <w:rFonts w:cs="Times New Roman"/>
          <w:b/>
          <w:sz w:val="32"/>
          <w:szCs w:val="32"/>
        </w:rPr>
        <w:t>s</w:t>
      </w:r>
      <w:r w:rsidRPr="006814D4">
        <w:rPr>
          <w:rFonts w:cs="Times New Roman"/>
          <w:b/>
          <w:sz w:val="32"/>
          <w:szCs w:val="32"/>
        </w:rPr>
        <w:t xml:space="preserve"> og professionelles perspektiv</w:t>
      </w:r>
      <w:r w:rsidR="005624CE" w:rsidRPr="006814D4">
        <w:rPr>
          <w:rFonts w:cs="Times New Roman"/>
          <w:b/>
          <w:sz w:val="32"/>
          <w:szCs w:val="32"/>
        </w:rPr>
        <w:t>er i en sammensat kulturel praksis</w:t>
      </w:r>
    </w:p>
    <w:p w:rsidR="00433FDB" w:rsidRPr="006814D4" w:rsidRDefault="00433FDB" w:rsidP="002865B2">
      <w:pPr>
        <w:spacing w:after="0" w:line="240" w:lineRule="auto"/>
        <w:rPr>
          <w:rFonts w:cs="Times New Roman"/>
          <w:b/>
          <w:sz w:val="24"/>
          <w:szCs w:val="24"/>
        </w:rPr>
      </w:pPr>
    </w:p>
    <w:p w:rsidR="004B085F" w:rsidRPr="006814D4" w:rsidRDefault="004B085F" w:rsidP="002865B2">
      <w:pPr>
        <w:spacing w:after="0" w:line="240" w:lineRule="auto"/>
        <w:rPr>
          <w:rFonts w:cs="Times New Roman"/>
          <w:b/>
          <w:sz w:val="24"/>
          <w:szCs w:val="24"/>
        </w:rPr>
      </w:pPr>
    </w:p>
    <w:p w:rsidR="004B085F" w:rsidRPr="006814D4" w:rsidRDefault="004C2006" w:rsidP="002865B2">
      <w:pPr>
        <w:spacing w:after="0" w:line="240" w:lineRule="auto"/>
        <w:rPr>
          <w:rFonts w:cs="Times New Roman"/>
          <w:sz w:val="24"/>
          <w:szCs w:val="24"/>
        </w:rPr>
      </w:pPr>
      <w:r w:rsidRPr="006814D4">
        <w:rPr>
          <w:rFonts w:cs="Times New Roman"/>
          <w:sz w:val="24"/>
          <w:szCs w:val="24"/>
        </w:rPr>
        <w:t xml:space="preserve">Fokus for workshoppen er </w:t>
      </w:r>
      <w:r w:rsidR="00433FDB" w:rsidRPr="006814D4">
        <w:rPr>
          <w:rFonts w:cs="Times New Roman"/>
          <w:sz w:val="24"/>
          <w:szCs w:val="24"/>
        </w:rPr>
        <w:t xml:space="preserve">livet med kronisk </w:t>
      </w:r>
      <w:r w:rsidR="0033360C" w:rsidRPr="006814D4">
        <w:rPr>
          <w:rFonts w:cs="Times New Roman"/>
          <w:sz w:val="24"/>
          <w:szCs w:val="24"/>
        </w:rPr>
        <w:t xml:space="preserve">og/eller livstruende </w:t>
      </w:r>
      <w:r w:rsidR="00433FDB" w:rsidRPr="006814D4">
        <w:rPr>
          <w:rFonts w:cs="Times New Roman"/>
          <w:sz w:val="24"/>
          <w:szCs w:val="24"/>
        </w:rPr>
        <w:t xml:space="preserve">sygdom </w:t>
      </w:r>
      <w:r w:rsidRPr="006814D4">
        <w:rPr>
          <w:rFonts w:cs="Times New Roman"/>
          <w:sz w:val="24"/>
          <w:szCs w:val="24"/>
        </w:rPr>
        <w:t>belyst ud fra for</w:t>
      </w:r>
      <w:r w:rsidR="002A6057" w:rsidRPr="006814D4">
        <w:rPr>
          <w:rFonts w:cs="Times New Roman"/>
          <w:sz w:val="24"/>
          <w:szCs w:val="24"/>
        </w:rPr>
        <w:t>skellige forskningsmæssige tilgange</w:t>
      </w:r>
      <w:r w:rsidR="005624CE" w:rsidRPr="006814D4">
        <w:rPr>
          <w:rFonts w:cs="Times New Roman"/>
          <w:sz w:val="24"/>
          <w:szCs w:val="24"/>
        </w:rPr>
        <w:t xml:space="preserve"> og ud fra kulturelt forskellige opfattelser af sundhed og sygdom. </w:t>
      </w:r>
      <w:r w:rsidRPr="006814D4">
        <w:rPr>
          <w:rFonts w:cs="Times New Roman"/>
          <w:sz w:val="24"/>
          <w:szCs w:val="24"/>
        </w:rPr>
        <w:t xml:space="preserve"> De forskellige tilgange peger på muligheder for udvikling af praktiske indsatser og samarbejde herom.</w:t>
      </w:r>
      <w:r w:rsidR="00EB5D4C" w:rsidRPr="006814D4">
        <w:rPr>
          <w:rFonts w:cs="Times New Roman"/>
          <w:sz w:val="24"/>
          <w:szCs w:val="24"/>
        </w:rPr>
        <w:t xml:space="preserve"> </w:t>
      </w:r>
    </w:p>
    <w:p w:rsidR="00A55DD2" w:rsidRPr="006814D4" w:rsidRDefault="00A55DD2" w:rsidP="002865B2">
      <w:pPr>
        <w:spacing w:after="0" w:line="240" w:lineRule="auto"/>
        <w:rPr>
          <w:rFonts w:cs="Times New Roman"/>
          <w:sz w:val="24"/>
          <w:szCs w:val="24"/>
        </w:rPr>
      </w:pPr>
      <w:r w:rsidRPr="006814D4">
        <w:rPr>
          <w:rFonts w:cs="Times New Roman"/>
          <w:sz w:val="24"/>
          <w:szCs w:val="24"/>
        </w:rPr>
        <w:t xml:space="preserve">Efter præsentationerne vil der være tid til at tilhørerne kan stille spørgsmål og diskutere med </w:t>
      </w:r>
      <w:r w:rsidR="006814D4" w:rsidRPr="006814D4">
        <w:rPr>
          <w:rFonts w:cs="Times New Roman"/>
          <w:sz w:val="24"/>
          <w:szCs w:val="24"/>
        </w:rPr>
        <w:t>det samlede panel</w:t>
      </w:r>
      <w:r w:rsidRPr="006814D4">
        <w:rPr>
          <w:rFonts w:cs="Times New Roman"/>
          <w:sz w:val="24"/>
          <w:szCs w:val="24"/>
        </w:rPr>
        <w:t xml:space="preserve"> af oplægsholdere.</w:t>
      </w:r>
    </w:p>
    <w:p w:rsidR="00A55DD2" w:rsidRPr="006814D4" w:rsidRDefault="00A55DD2" w:rsidP="002865B2">
      <w:pPr>
        <w:spacing w:after="0" w:line="240" w:lineRule="auto"/>
        <w:rPr>
          <w:rFonts w:cs="Times New Roman"/>
          <w:sz w:val="24"/>
          <w:szCs w:val="24"/>
        </w:rPr>
      </w:pPr>
    </w:p>
    <w:p w:rsidR="00C507B4" w:rsidRPr="006814D4" w:rsidRDefault="00C507B4" w:rsidP="002865B2">
      <w:pPr>
        <w:spacing w:after="0" w:line="240" w:lineRule="auto"/>
        <w:rPr>
          <w:rFonts w:cs="Times New Roman"/>
          <w:sz w:val="24"/>
          <w:szCs w:val="24"/>
        </w:rPr>
      </w:pPr>
    </w:p>
    <w:p w:rsidR="00B86CDA" w:rsidRDefault="002865B2" w:rsidP="00B86CDA">
      <w:pPr>
        <w:tabs>
          <w:tab w:val="left" w:pos="7000"/>
        </w:tabs>
        <w:spacing w:after="0" w:line="240" w:lineRule="auto"/>
        <w:rPr>
          <w:rFonts w:cs="Times New Roman"/>
          <w:b/>
          <w:sz w:val="28"/>
          <w:szCs w:val="28"/>
        </w:rPr>
      </w:pPr>
      <w:r w:rsidRPr="006814D4">
        <w:rPr>
          <w:rFonts w:cs="Times New Roman"/>
          <w:b/>
          <w:sz w:val="28"/>
          <w:szCs w:val="28"/>
        </w:rPr>
        <w:t>Udvikling af klinis</w:t>
      </w:r>
      <w:r w:rsidR="00B86CDA">
        <w:rPr>
          <w:rFonts w:cs="Times New Roman"/>
          <w:b/>
          <w:sz w:val="28"/>
          <w:szCs w:val="28"/>
        </w:rPr>
        <w:t xml:space="preserve">k praksis – brugen af spirometri </w:t>
      </w:r>
    </w:p>
    <w:p w:rsidR="00B86CDA" w:rsidRPr="00B86CDA" w:rsidRDefault="00B86CDA" w:rsidP="00B86CDA">
      <w:pPr>
        <w:tabs>
          <w:tab w:val="left" w:pos="7000"/>
        </w:tabs>
        <w:spacing w:after="0" w:line="240" w:lineRule="auto"/>
        <w:rPr>
          <w:rStyle w:val="Fremhv"/>
          <w:rFonts w:ascii="Calibri" w:hAnsi="Calibri"/>
          <w:color w:val="000000"/>
          <w:sz w:val="24"/>
          <w:szCs w:val="24"/>
        </w:rPr>
      </w:pPr>
      <w:r w:rsidRPr="00B86CDA">
        <w:rPr>
          <w:rStyle w:val="Fremhv"/>
          <w:rFonts w:ascii="Calibri" w:hAnsi="Calibri"/>
          <w:color w:val="000000"/>
          <w:sz w:val="24"/>
          <w:szCs w:val="24"/>
        </w:rPr>
        <w:t>Lasse Overballe Nielsen, cand. scient., udviklingssygeplejerske, Dronning Ingrids Sundhedscenter</w:t>
      </w:r>
    </w:p>
    <w:p w:rsidR="00B86CDA" w:rsidRPr="00B86CDA" w:rsidRDefault="00B86CDA" w:rsidP="00B86CDA">
      <w:pPr>
        <w:tabs>
          <w:tab w:val="left" w:pos="7000"/>
        </w:tabs>
        <w:spacing w:after="0" w:line="240" w:lineRule="auto"/>
        <w:rPr>
          <w:rFonts w:cs="Times New Roman"/>
          <w:b/>
          <w:sz w:val="28"/>
          <w:szCs w:val="28"/>
        </w:rPr>
      </w:pPr>
    </w:p>
    <w:p w:rsidR="00B86CDA" w:rsidRDefault="00B86CDA" w:rsidP="00B86CDA">
      <w:pPr>
        <w:pStyle w:val="NormalWeb"/>
        <w:spacing w:before="0" w:beforeAutospacing="0" w:after="0" w:afterAutospacing="0"/>
        <w:rPr>
          <w:rFonts w:ascii="Calibri" w:hAnsi="Calibri"/>
          <w:color w:val="000000"/>
        </w:rPr>
      </w:pPr>
      <w:r>
        <w:rPr>
          <w:rStyle w:val="Strk"/>
          <w:rFonts w:ascii="Calibri" w:hAnsi="Calibri"/>
          <w:color w:val="000000"/>
        </w:rPr>
        <w:t>Formål</w:t>
      </w:r>
      <w:r>
        <w:rPr>
          <w:rFonts w:ascii="Calibri" w:hAnsi="Calibri"/>
          <w:color w:val="000000"/>
        </w:rPr>
        <w:t>: I gennem dette studie vil det forsøges afdækket, hvorledes brugen af spirometri i de grønlandske bygder og byer kan optimeres. Ved at sikre en forankring af spirometri i de grønlandske byer og bygder, får borgere adgang til en undersøgelse, som ville kunne skabe rammerne om et bedre og mere sammenhængene behandlingsforløb af kronisk obstruktiv lungesygdom, astma og andre relaterende lungesygdomme. Brugen af spirometri vil samtidigt kunne bruges til aktiv screening af borgere i risiko for at udvikle kroniske lungesygdomme, såsom KOL. Studiet har til formål at 1) afdække den aktuelle brug af spirometri i de seks største byer, 2) afdække, hvilke udfordringer og muligheder de sundhedsprofessionelle oplever i brugen af spirometri samt udforske, hvilken betydning brugen af spirometri tillægges, 3) undersøge effekten af en nyudviklet indsats for at fremme brugen af spirometri.  </w:t>
      </w:r>
    </w:p>
    <w:p w:rsidR="00B86CDA" w:rsidRDefault="00B86CDA" w:rsidP="00B86CDA">
      <w:pPr>
        <w:pStyle w:val="NormalWeb"/>
        <w:spacing w:before="0" w:beforeAutospacing="0" w:after="0" w:afterAutospacing="0"/>
        <w:rPr>
          <w:rFonts w:ascii="Calibri" w:hAnsi="Calibri"/>
          <w:color w:val="000000"/>
        </w:rPr>
      </w:pPr>
      <w:r>
        <w:rPr>
          <w:rStyle w:val="Strk"/>
          <w:rFonts w:ascii="Calibri" w:hAnsi="Calibri"/>
          <w:color w:val="000000"/>
        </w:rPr>
        <w:t>Materiale og metoder</w:t>
      </w:r>
      <w:r>
        <w:rPr>
          <w:rFonts w:ascii="Calibri" w:hAnsi="Calibri"/>
          <w:color w:val="000000"/>
        </w:rPr>
        <w:t xml:space="preserve">: Studiet er opbygget af tre enkeltstående studier. Studie 1: Tværsnitsundersøgelse på bagrund af statistiske data samt manuel journalgennemgang. Studie 2: Etnografisk feltstudie bestående af kvalitative forskningsinterviews med sundhedsprofessionelle samt observationer med feltnoter, visuel etnografi samt yderligere dokumentationsmateriale. Studie 3: Udvikle ny indsats på baggrund af studie 2, gennemføre spørgeskemaundersøgelse udviklet på baggrund af Technology Acceptance Modellen. </w:t>
      </w:r>
    </w:p>
    <w:p w:rsidR="00B86CDA" w:rsidRDefault="00B86CDA" w:rsidP="00B86CDA">
      <w:pPr>
        <w:pStyle w:val="NormalWeb"/>
        <w:spacing w:before="0" w:beforeAutospacing="0" w:after="0" w:afterAutospacing="0"/>
        <w:rPr>
          <w:rFonts w:ascii="Calibri" w:hAnsi="Calibri"/>
          <w:color w:val="000000"/>
        </w:rPr>
      </w:pPr>
      <w:r>
        <w:rPr>
          <w:rStyle w:val="Strk"/>
          <w:rFonts w:ascii="Calibri" w:hAnsi="Calibri"/>
          <w:color w:val="000000"/>
        </w:rPr>
        <w:t>Resultater</w:t>
      </w:r>
      <w:r>
        <w:rPr>
          <w:rFonts w:ascii="Calibri" w:hAnsi="Calibri"/>
          <w:color w:val="000000"/>
        </w:rPr>
        <w:t xml:space="preserve">: Foreløbige resultater fra studie 1 vil blive diskuteret på workshoppen. Studie 2 og studie 3 er endnu ikke udført. </w:t>
      </w:r>
    </w:p>
    <w:p w:rsidR="00B86CDA" w:rsidRDefault="00B86CDA" w:rsidP="00B86CDA">
      <w:pPr>
        <w:pStyle w:val="NormalWeb"/>
        <w:spacing w:before="0" w:beforeAutospacing="0" w:after="0" w:afterAutospacing="0"/>
        <w:rPr>
          <w:rFonts w:ascii="Calibri" w:hAnsi="Calibri"/>
          <w:color w:val="000000"/>
        </w:rPr>
      </w:pPr>
      <w:r>
        <w:rPr>
          <w:rStyle w:val="Strk"/>
          <w:rFonts w:ascii="Calibri" w:hAnsi="Calibri"/>
          <w:color w:val="000000"/>
        </w:rPr>
        <w:t>Konklusion</w:t>
      </w:r>
      <w:r>
        <w:rPr>
          <w:rFonts w:ascii="Calibri" w:hAnsi="Calibri"/>
          <w:color w:val="000000"/>
        </w:rPr>
        <w:t>: Antallet er udførte spirometri i klinisk praksis er stigende, men er endnu ikke på niveau med de anbefalede internationale retningslinjer. ​</w:t>
      </w:r>
    </w:p>
    <w:p w:rsidR="00B86CDA" w:rsidRDefault="00B86CDA" w:rsidP="00B86CDA">
      <w:pPr>
        <w:tabs>
          <w:tab w:val="left" w:pos="7000"/>
        </w:tabs>
        <w:spacing w:after="0" w:line="240" w:lineRule="auto"/>
        <w:rPr>
          <w:rFonts w:ascii="Calibri" w:eastAsia="Times New Roman" w:hAnsi="Calibri" w:cs="Times New Roman"/>
          <w:color w:val="000000"/>
          <w:sz w:val="24"/>
          <w:szCs w:val="24"/>
          <w:lang w:eastAsia="da-DK"/>
        </w:rPr>
      </w:pPr>
    </w:p>
    <w:p w:rsidR="00B86CDA" w:rsidRDefault="00B86CDA" w:rsidP="00B86CDA">
      <w:pPr>
        <w:tabs>
          <w:tab w:val="left" w:pos="7000"/>
        </w:tabs>
        <w:spacing w:after="0" w:line="240" w:lineRule="auto"/>
        <w:rPr>
          <w:rFonts w:ascii="Calibri" w:eastAsia="Times New Roman" w:hAnsi="Calibri" w:cs="Times New Roman"/>
          <w:color w:val="000000"/>
          <w:sz w:val="24"/>
          <w:szCs w:val="24"/>
          <w:lang w:eastAsia="da-DK"/>
        </w:rPr>
      </w:pPr>
    </w:p>
    <w:p w:rsidR="002865B2" w:rsidRPr="00B86CDA" w:rsidRDefault="002865B2" w:rsidP="00B86CDA">
      <w:pPr>
        <w:tabs>
          <w:tab w:val="left" w:pos="7000"/>
        </w:tabs>
        <w:spacing w:after="0" w:line="240" w:lineRule="auto"/>
        <w:rPr>
          <w:rFonts w:cs="Times New Roman"/>
          <w:b/>
          <w:sz w:val="28"/>
          <w:szCs w:val="28"/>
        </w:rPr>
      </w:pPr>
      <w:r w:rsidRPr="006814D4">
        <w:rPr>
          <w:b/>
          <w:sz w:val="28"/>
          <w:szCs w:val="28"/>
        </w:rPr>
        <w:t>Erfaringer med spørgeskema som metode i et studie om palliativ pleje til kræftpatienter</w:t>
      </w:r>
    </w:p>
    <w:p w:rsidR="0033360C" w:rsidRPr="006814D4" w:rsidRDefault="002F40C2" w:rsidP="002865B2">
      <w:pPr>
        <w:spacing w:after="0" w:line="240" w:lineRule="auto"/>
        <w:rPr>
          <w:b/>
          <w:i/>
          <w:sz w:val="24"/>
          <w:szCs w:val="24"/>
        </w:rPr>
      </w:pPr>
      <w:r w:rsidRPr="006814D4">
        <w:rPr>
          <w:i/>
          <w:sz w:val="24"/>
          <w:szCs w:val="24"/>
        </w:rPr>
        <w:t>Mikaela Augustussen</w:t>
      </w:r>
      <w:r w:rsidR="002865B2" w:rsidRPr="006814D4">
        <w:rPr>
          <w:i/>
          <w:sz w:val="24"/>
          <w:szCs w:val="24"/>
        </w:rPr>
        <w:t>, c</w:t>
      </w:r>
      <w:r w:rsidR="00E5119C" w:rsidRPr="006814D4">
        <w:rPr>
          <w:i/>
          <w:sz w:val="24"/>
          <w:szCs w:val="24"/>
        </w:rPr>
        <w:t>and.</w:t>
      </w:r>
      <w:r w:rsidR="002865B2" w:rsidRPr="006814D4">
        <w:rPr>
          <w:i/>
          <w:sz w:val="24"/>
          <w:szCs w:val="24"/>
        </w:rPr>
        <w:t xml:space="preserve"> scient. </w:t>
      </w:r>
      <w:r w:rsidR="00E5119C" w:rsidRPr="006814D4">
        <w:rPr>
          <w:i/>
          <w:sz w:val="24"/>
          <w:szCs w:val="24"/>
        </w:rPr>
        <w:t>san., ph.d.-stud., Institut for Sygepleje og Sundhedsvidenskab, Ilisimatusarfik</w:t>
      </w:r>
    </w:p>
    <w:p w:rsidR="0033360C" w:rsidRPr="006814D4" w:rsidRDefault="0033360C" w:rsidP="002865B2">
      <w:pPr>
        <w:spacing w:after="0" w:line="240" w:lineRule="auto"/>
        <w:rPr>
          <w:b/>
          <w:sz w:val="24"/>
          <w:szCs w:val="24"/>
        </w:rPr>
      </w:pPr>
    </w:p>
    <w:p w:rsidR="002F40C2" w:rsidRPr="006814D4" w:rsidRDefault="002F40C2" w:rsidP="002865B2">
      <w:pPr>
        <w:spacing w:after="0" w:line="240" w:lineRule="auto"/>
        <w:rPr>
          <w:b/>
          <w:i/>
          <w:sz w:val="24"/>
          <w:szCs w:val="24"/>
        </w:rPr>
      </w:pPr>
      <w:r w:rsidRPr="006814D4">
        <w:rPr>
          <w:b/>
          <w:sz w:val="24"/>
          <w:szCs w:val="24"/>
        </w:rPr>
        <w:lastRenderedPageBreak/>
        <w:t>Formål</w:t>
      </w:r>
      <w:r w:rsidR="00A55DD2" w:rsidRPr="006814D4">
        <w:rPr>
          <w:b/>
          <w:sz w:val="24"/>
          <w:szCs w:val="24"/>
        </w:rPr>
        <w:t>:</w:t>
      </w:r>
      <w:r w:rsidRPr="006814D4">
        <w:rPr>
          <w:sz w:val="24"/>
          <w:szCs w:val="24"/>
        </w:rPr>
        <w:t xml:space="preserve"> At beskrive erfaringer med brugen af den grønlandske udgave af spørgeskemaet EORTC QLQ-C30 hos patienter med alvorlig kræftsygdom</w:t>
      </w:r>
    </w:p>
    <w:p w:rsidR="002F40C2" w:rsidRPr="006814D4" w:rsidRDefault="002F40C2" w:rsidP="002865B2">
      <w:pPr>
        <w:spacing w:after="0" w:line="240" w:lineRule="auto"/>
        <w:rPr>
          <w:b/>
          <w:sz w:val="24"/>
          <w:szCs w:val="24"/>
        </w:rPr>
      </w:pPr>
      <w:r w:rsidRPr="006814D4">
        <w:rPr>
          <w:b/>
          <w:sz w:val="24"/>
          <w:szCs w:val="24"/>
        </w:rPr>
        <w:t>Materiale og metoder</w:t>
      </w:r>
      <w:r w:rsidR="00A55DD2" w:rsidRPr="006814D4">
        <w:rPr>
          <w:b/>
          <w:sz w:val="24"/>
          <w:szCs w:val="24"/>
        </w:rPr>
        <w:t xml:space="preserve">: </w:t>
      </w:r>
      <w:r w:rsidR="00E5119C" w:rsidRPr="006814D4">
        <w:rPr>
          <w:sz w:val="24"/>
          <w:szCs w:val="24"/>
        </w:rPr>
        <w:t>I</w:t>
      </w:r>
      <w:r w:rsidRPr="006814D4">
        <w:rPr>
          <w:sz w:val="24"/>
          <w:szCs w:val="24"/>
        </w:rPr>
        <w:t>nterviews med patienter i et prospektivt studie om symptomatologi og helbredsrelateret livskvalitet</w:t>
      </w:r>
    </w:p>
    <w:p w:rsidR="002F40C2" w:rsidRPr="006814D4" w:rsidRDefault="002F40C2" w:rsidP="002865B2">
      <w:pPr>
        <w:spacing w:after="0" w:line="240" w:lineRule="auto"/>
        <w:rPr>
          <w:b/>
          <w:sz w:val="24"/>
          <w:szCs w:val="24"/>
        </w:rPr>
      </w:pPr>
      <w:r w:rsidRPr="006814D4">
        <w:rPr>
          <w:b/>
          <w:sz w:val="24"/>
          <w:szCs w:val="24"/>
        </w:rPr>
        <w:t>Resultater og konklusion</w:t>
      </w:r>
      <w:r w:rsidR="00A55DD2" w:rsidRPr="006814D4">
        <w:rPr>
          <w:b/>
          <w:sz w:val="24"/>
          <w:szCs w:val="24"/>
        </w:rPr>
        <w:t xml:space="preserve">: </w:t>
      </w:r>
      <w:r w:rsidR="00A55DD2" w:rsidRPr="006814D4">
        <w:rPr>
          <w:sz w:val="24"/>
          <w:szCs w:val="24"/>
        </w:rPr>
        <w:t>P</w:t>
      </w:r>
      <w:r w:rsidRPr="006814D4">
        <w:rPr>
          <w:sz w:val="24"/>
          <w:szCs w:val="24"/>
        </w:rPr>
        <w:t>atienternes udsagn om brugen af spørgeskemaet vil blive gennemgået og diskuteret</w:t>
      </w:r>
    </w:p>
    <w:p w:rsidR="00205F43" w:rsidRPr="006814D4" w:rsidRDefault="00205F43" w:rsidP="002865B2">
      <w:pPr>
        <w:pStyle w:val="NormalWeb"/>
        <w:kinsoku w:val="0"/>
        <w:overflowPunct w:val="0"/>
        <w:spacing w:before="67" w:beforeAutospacing="0" w:after="0" w:afterAutospacing="0"/>
        <w:textAlignment w:val="baseline"/>
        <w:rPr>
          <w:rFonts w:asciiTheme="minorHAnsi" w:hAnsiTheme="minorHAnsi"/>
          <w:b/>
          <w:bCs/>
        </w:rPr>
      </w:pPr>
    </w:p>
    <w:p w:rsidR="002865B2" w:rsidRPr="006814D4" w:rsidRDefault="002865B2" w:rsidP="002865B2">
      <w:pPr>
        <w:pStyle w:val="NormalWeb"/>
        <w:kinsoku w:val="0"/>
        <w:overflowPunct w:val="0"/>
        <w:spacing w:before="0" w:beforeAutospacing="0" w:after="0" w:afterAutospacing="0"/>
        <w:textAlignment w:val="baseline"/>
        <w:rPr>
          <w:rFonts w:asciiTheme="minorHAnsi" w:hAnsiTheme="minorHAnsi"/>
          <w:b/>
          <w:bCs/>
        </w:rPr>
      </w:pPr>
    </w:p>
    <w:p w:rsidR="002865B2" w:rsidRPr="006814D4" w:rsidRDefault="002865B2" w:rsidP="002865B2">
      <w:pPr>
        <w:autoSpaceDE w:val="0"/>
        <w:autoSpaceDN w:val="0"/>
        <w:adjustRightInd w:val="0"/>
        <w:spacing w:after="0" w:line="240" w:lineRule="auto"/>
        <w:jc w:val="both"/>
        <w:rPr>
          <w:rFonts w:eastAsia="Times New Roman" w:cs="Arial"/>
          <w:b/>
          <w:sz w:val="28"/>
          <w:szCs w:val="28"/>
          <w:lang w:eastAsia="da-DK"/>
        </w:rPr>
      </w:pPr>
      <w:r w:rsidRPr="006814D4">
        <w:rPr>
          <w:rFonts w:cs="Arial"/>
          <w:b/>
          <w:sz w:val="28"/>
          <w:szCs w:val="28"/>
        </w:rPr>
        <w:t>Når livet leves som pårørende til en kronisk syg person med Parkinson’s sygdom</w:t>
      </w:r>
    </w:p>
    <w:p w:rsidR="00433FDB" w:rsidRPr="006814D4" w:rsidRDefault="00205F43" w:rsidP="002865B2">
      <w:pPr>
        <w:pStyle w:val="NormalWeb"/>
        <w:kinsoku w:val="0"/>
        <w:overflowPunct w:val="0"/>
        <w:spacing w:before="0" w:beforeAutospacing="0" w:after="0" w:afterAutospacing="0"/>
        <w:textAlignment w:val="baseline"/>
        <w:rPr>
          <w:rFonts w:asciiTheme="minorHAnsi" w:hAnsiTheme="minorHAnsi"/>
          <w:i/>
        </w:rPr>
      </w:pPr>
      <w:r w:rsidRPr="006814D4">
        <w:rPr>
          <w:rFonts w:asciiTheme="minorHAnsi" w:hAnsiTheme="minorHAnsi"/>
          <w:bCs/>
          <w:i/>
        </w:rPr>
        <w:t>Lise Hounsgaard</w:t>
      </w:r>
      <w:r w:rsidR="00433FDB" w:rsidRPr="006814D4">
        <w:rPr>
          <w:rFonts w:asciiTheme="minorHAnsi" w:hAnsiTheme="minorHAnsi"/>
          <w:i/>
        </w:rPr>
        <w:t xml:space="preserve">, Professor, ph.d. institut for sygepleje og sundhedsvidenskab, Ilisimatusarfik </w:t>
      </w:r>
      <w:r w:rsidRPr="006814D4">
        <w:rPr>
          <w:rFonts w:asciiTheme="minorHAnsi" w:hAnsiTheme="minorHAnsi"/>
          <w:i/>
        </w:rPr>
        <w:t xml:space="preserve">&amp; OPEN, </w:t>
      </w:r>
      <w:r w:rsidR="00433FDB" w:rsidRPr="006814D4">
        <w:rPr>
          <w:rFonts w:asciiTheme="minorHAnsi" w:hAnsiTheme="minorHAnsi"/>
          <w:i/>
        </w:rPr>
        <w:t>Klinisk Institut, Syddansk Universitet</w:t>
      </w:r>
    </w:p>
    <w:p w:rsidR="00205F43" w:rsidRPr="006814D4" w:rsidRDefault="00205F43" w:rsidP="002865B2">
      <w:pPr>
        <w:pStyle w:val="NormalWeb"/>
        <w:kinsoku w:val="0"/>
        <w:overflowPunct w:val="0"/>
        <w:spacing w:before="0" w:beforeAutospacing="0" w:after="0" w:afterAutospacing="0"/>
        <w:textAlignment w:val="baseline"/>
        <w:rPr>
          <w:rFonts w:asciiTheme="minorHAnsi" w:hAnsiTheme="minorHAnsi"/>
        </w:rPr>
      </w:pPr>
    </w:p>
    <w:p w:rsidR="002865B2" w:rsidRPr="006814D4" w:rsidRDefault="0050109D" w:rsidP="002865B2">
      <w:pPr>
        <w:spacing w:after="0" w:line="240" w:lineRule="auto"/>
        <w:rPr>
          <w:rFonts w:eastAsia="Calibri" w:cs="Times New Roman"/>
          <w:sz w:val="24"/>
          <w:szCs w:val="24"/>
        </w:rPr>
      </w:pPr>
      <w:r w:rsidRPr="006814D4">
        <w:rPr>
          <w:rFonts w:eastAsia="Times New Roman" w:cs="Arial"/>
          <w:b/>
          <w:bCs/>
          <w:sz w:val="24"/>
          <w:szCs w:val="24"/>
          <w:lang w:eastAsia="da-DK"/>
        </w:rPr>
        <w:t>Baggrund</w:t>
      </w:r>
      <w:r w:rsidR="00A55DD2" w:rsidRPr="006814D4">
        <w:rPr>
          <w:rFonts w:eastAsia="Times New Roman" w:cs="Arial"/>
          <w:b/>
          <w:bCs/>
          <w:sz w:val="24"/>
          <w:szCs w:val="24"/>
          <w:lang w:eastAsia="da-DK"/>
        </w:rPr>
        <w:t>:</w:t>
      </w:r>
      <w:r w:rsidR="00A55DD2" w:rsidRPr="006814D4">
        <w:rPr>
          <w:rFonts w:eastAsia="Calibri" w:cs="Times New Roman"/>
          <w:sz w:val="24"/>
          <w:szCs w:val="24"/>
        </w:rPr>
        <w:t xml:space="preserve"> </w:t>
      </w:r>
      <w:r w:rsidRPr="006814D4">
        <w:rPr>
          <w:rFonts w:eastAsia="Times New Roman" w:cs="Arial"/>
          <w:sz w:val="24"/>
          <w:szCs w:val="24"/>
          <w:lang w:eastAsia="da-DK"/>
        </w:rPr>
        <w:t xml:space="preserve">Parkinsons Sygdom er en langsom fremadskridende kronisk sygdom der med sygdomsudviklingen påvirker personens evne til at klare sig selv, hvorfor pårørende i stor udstrækning involveres i den uformelle pleje og omsorg i hverdagen. </w:t>
      </w:r>
    </w:p>
    <w:p w:rsidR="0050109D" w:rsidRPr="006814D4" w:rsidRDefault="0050109D" w:rsidP="002865B2">
      <w:pPr>
        <w:spacing w:after="0" w:line="240" w:lineRule="auto"/>
        <w:rPr>
          <w:rFonts w:eastAsia="Calibri" w:cs="Times New Roman"/>
          <w:sz w:val="24"/>
          <w:szCs w:val="24"/>
        </w:rPr>
      </w:pPr>
      <w:r w:rsidRPr="006814D4">
        <w:rPr>
          <w:rFonts w:eastAsia="Times New Roman" w:cs="Arial"/>
          <w:b/>
          <w:sz w:val="24"/>
          <w:szCs w:val="24"/>
          <w:lang w:eastAsia="da-DK"/>
        </w:rPr>
        <w:t>Formål</w:t>
      </w:r>
      <w:r w:rsidR="00A55DD2" w:rsidRPr="006814D4">
        <w:rPr>
          <w:rFonts w:eastAsia="Times New Roman" w:cs="Arial"/>
          <w:b/>
          <w:sz w:val="24"/>
          <w:szCs w:val="24"/>
          <w:lang w:eastAsia="da-DK"/>
        </w:rPr>
        <w:t>:</w:t>
      </w:r>
      <w:r w:rsidRPr="006814D4">
        <w:rPr>
          <w:rFonts w:eastAsia="Times New Roman" w:cs="Arial"/>
          <w:sz w:val="24"/>
          <w:szCs w:val="24"/>
          <w:lang w:eastAsia="da-DK"/>
        </w:rPr>
        <w:t xml:space="preserve"> Ønsket er at skærpe opmærksomheden på de pårørendes situation i en grønlandsk kontekst. Undersøgelsen sigter mod at skabe ny sygeplejefaglig viden om omsorg og støtte til partnere som gør dem i stand til at mestre livet i hverdagen sammen med en Parkinsonpatient. Det er en viden som antages også at kunne få betydning for pårørende som har andre kroniske sygdomme end Parkinson inde på livet i hverdagen. </w:t>
      </w:r>
    </w:p>
    <w:p w:rsidR="0050109D" w:rsidRPr="006814D4" w:rsidRDefault="0050109D" w:rsidP="002865B2">
      <w:pPr>
        <w:kinsoku w:val="0"/>
        <w:overflowPunct w:val="0"/>
        <w:spacing w:after="0" w:line="240" w:lineRule="auto"/>
        <w:contextualSpacing/>
        <w:textAlignment w:val="baseline"/>
        <w:rPr>
          <w:rFonts w:eastAsia="Times New Roman" w:cs="Arial"/>
          <w:b/>
          <w:bCs/>
          <w:sz w:val="24"/>
          <w:szCs w:val="24"/>
          <w:lang w:eastAsia="da-DK"/>
        </w:rPr>
      </w:pPr>
      <w:r w:rsidRPr="006814D4">
        <w:rPr>
          <w:rFonts w:eastAsia="Times New Roman" w:cs="Arial"/>
          <w:b/>
          <w:bCs/>
          <w:sz w:val="24"/>
          <w:szCs w:val="24"/>
          <w:lang w:eastAsia="da-DK"/>
        </w:rPr>
        <w:t>Materiale og metode</w:t>
      </w:r>
      <w:r w:rsidR="00A55DD2" w:rsidRPr="006814D4">
        <w:rPr>
          <w:rFonts w:eastAsia="Times New Roman" w:cs="Arial"/>
          <w:b/>
          <w:bCs/>
          <w:sz w:val="24"/>
          <w:szCs w:val="24"/>
          <w:lang w:eastAsia="da-DK"/>
        </w:rPr>
        <w:t xml:space="preserve">: </w:t>
      </w:r>
      <w:r w:rsidR="004169DA" w:rsidRPr="006814D4">
        <w:rPr>
          <w:rFonts w:eastAsia="Times New Roman" w:cs="Arial"/>
          <w:bCs/>
          <w:sz w:val="24"/>
          <w:szCs w:val="24"/>
          <w:lang w:eastAsia="da-DK"/>
        </w:rPr>
        <w:t>E</w:t>
      </w:r>
      <w:r w:rsidR="004169DA" w:rsidRPr="006814D4">
        <w:rPr>
          <w:rFonts w:cs="Arial"/>
          <w:sz w:val="24"/>
          <w:szCs w:val="24"/>
        </w:rPr>
        <w:t>n fænomenologisk-hermeneutisk tekstfortolkning blev gennemført. Heri in</w:t>
      </w:r>
      <w:r w:rsidRPr="006814D4">
        <w:rPr>
          <w:rFonts w:cs="Arial"/>
          <w:sz w:val="24"/>
          <w:szCs w:val="24"/>
        </w:rPr>
        <w:t>dgår individuelle og fokusgruppeinterview med pårørende til parkinsonpatienter som er bosiddende i Nuuk.</w:t>
      </w:r>
      <w:r w:rsidR="004169DA" w:rsidRPr="006814D4">
        <w:rPr>
          <w:rFonts w:cs="Arial"/>
          <w:sz w:val="24"/>
          <w:szCs w:val="24"/>
        </w:rPr>
        <w:t xml:space="preserve"> </w:t>
      </w:r>
    </w:p>
    <w:p w:rsidR="0050109D" w:rsidRPr="006814D4" w:rsidRDefault="0050109D" w:rsidP="00A55DD2">
      <w:pPr>
        <w:kinsoku w:val="0"/>
        <w:overflowPunct w:val="0"/>
        <w:spacing w:after="0" w:line="240" w:lineRule="auto"/>
        <w:contextualSpacing/>
        <w:textAlignment w:val="baseline"/>
        <w:rPr>
          <w:rFonts w:cs="Arial"/>
          <w:b/>
          <w:sz w:val="24"/>
          <w:szCs w:val="24"/>
        </w:rPr>
      </w:pPr>
      <w:r w:rsidRPr="006814D4">
        <w:rPr>
          <w:rFonts w:cs="Arial"/>
          <w:b/>
          <w:sz w:val="24"/>
          <w:szCs w:val="24"/>
        </w:rPr>
        <w:t>Resultater</w:t>
      </w:r>
      <w:r w:rsidR="00A55DD2" w:rsidRPr="006814D4">
        <w:rPr>
          <w:rFonts w:cs="Arial"/>
          <w:b/>
          <w:sz w:val="24"/>
          <w:szCs w:val="24"/>
        </w:rPr>
        <w:t xml:space="preserve">: </w:t>
      </w:r>
      <w:r w:rsidR="0027376F" w:rsidRPr="006814D4">
        <w:rPr>
          <w:rFonts w:eastAsia="Times New Roman" w:cs="Times New Roman"/>
          <w:sz w:val="24"/>
          <w:szCs w:val="24"/>
          <w:lang w:eastAsia="da-DK"/>
        </w:rPr>
        <w:t>De f</w:t>
      </w:r>
      <w:r w:rsidRPr="006814D4">
        <w:rPr>
          <w:rFonts w:eastAsia="Times New Roman" w:cs="Times New Roman"/>
          <w:sz w:val="24"/>
          <w:szCs w:val="24"/>
          <w:lang w:eastAsia="da-DK"/>
        </w:rPr>
        <w:t xml:space="preserve">oreløbige resultater </w:t>
      </w:r>
      <w:r w:rsidR="0027376F" w:rsidRPr="006814D4">
        <w:rPr>
          <w:rFonts w:eastAsia="Times New Roman" w:cs="Times New Roman"/>
          <w:sz w:val="24"/>
          <w:szCs w:val="24"/>
          <w:lang w:eastAsia="da-DK"/>
        </w:rPr>
        <w:t>giver indsigt i, at pårørende mangler viden om sygdommens udvikling og de stadig stigende belastninger som sygdomsudviklingen afstedkommer i hverdagen.</w:t>
      </w:r>
      <w:r w:rsidRPr="006814D4">
        <w:rPr>
          <w:rFonts w:eastAsia="Times New Roman" w:cs="Times New Roman"/>
          <w:sz w:val="24"/>
          <w:szCs w:val="24"/>
          <w:lang w:eastAsia="da-DK"/>
        </w:rPr>
        <w:t xml:space="preserve"> </w:t>
      </w:r>
      <w:r w:rsidR="0027376F" w:rsidRPr="006814D4">
        <w:rPr>
          <w:rFonts w:eastAsia="Times New Roman" w:cs="Times New Roman"/>
          <w:sz w:val="24"/>
          <w:szCs w:val="24"/>
          <w:lang w:eastAsia="da-DK"/>
        </w:rPr>
        <w:t xml:space="preserve">Efterhånden som sygdommen skrider frem sker der en </w:t>
      </w:r>
      <w:r w:rsidRPr="006814D4">
        <w:rPr>
          <w:rFonts w:eastAsia="Times New Roman" w:cs="Times New Roman"/>
          <w:sz w:val="24"/>
          <w:szCs w:val="24"/>
          <w:lang w:eastAsia="da-DK"/>
        </w:rPr>
        <w:t xml:space="preserve">opgaveglidning i hjemme, hvor den raske partner langsomt og ofte ureflekteret påtager sig stadig flere praktiske opgaver, sociale relationer og kontakter til </w:t>
      </w:r>
      <w:r w:rsidR="00C13B32" w:rsidRPr="006814D4">
        <w:rPr>
          <w:rFonts w:eastAsia="Times New Roman" w:cs="Times New Roman"/>
          <w:sz w:val="24"/>
          <w:szCs w:val="24"/>
          <w:lang w:eastAsia="da-DK"/>
        </w:rPr>
        <w:t xml:space="preserve">social- og </w:t>
      </w:r>
      <w:r w:rsidRPr="006814D4">
        <w:rPr>
          <w:rFonts w:eastAsia="Times New Roman" w:cs="Times New Roman"/>
          <w:sz w:val="24"/>
          <w:szCs w:val="24"/>
          <w:lang w:eastAsia="da-DK"/>
        </w:rPr>
        <w:t xml:space="preserve">sundhedsvæsenet. </w:t>
      </w:r>
    </w:p>
    <w:p w:rsidR="0027376F" w:rsidRPr="006814D4" w:rsidRDefault="0027376F" w:rsidP="002865B2">
      <w:pPr>
        <w:spacing w:after="0" w:line="240" w:lineRule="auto"/>
        <w:rPr>
          <w:rFonts w:eastAsia="Times New Roman" w:cs="Times New Roman"/>
          <w:sz w:val="24"/>
          <w:szCs w:val="24"/>
          <w:lang w:eastAsia="da-DK"/>
        </w:rPr>
      </w:pPr>
      <w:r w:rsidRPr="006814D4">
        <w:rPr>
          <w:rFonts w:eastAsia="Times New Roman" w:cs="Times New Roman"/>
          <w:sz w:val="24"/>
          <w:szCs w:val="24"/>
          <w:lang w:eastAsia="da-DK"/>
        </w:rPr>
        <w:t xml:space="preserve">Resultaterne antages at kunne </w:t>
      </w:r>
      <w:r w:rsidR="004169DA" w:rsidRPr="006814D4">
        <w:rPr>
          <w:rFonts w:eastAsia="Times New Roman" w:cs="Times New Roman"/>
          <w:sz w:val="24"/>
          <w:szCs w:val="24"/>
          <w:lang w:eastAsia="da-DK"/>
        </w:rPr>
        <w:t xml:space="preserve">medvirke til </w:t>
      </w:r>
      <w:r w:rsidRPr="006814D4">
        <w:rPr>
          <w:rFonts w:eastAsia="Times New Roman" w:cs="Times New Roman"/>
          <w:sz w:val="24"/>
          <w:szCs w:val="24"/>
          <w:lang w:eastAsia="da-DK"/>
        </w:rPr>
        <w:t xml:space="preserve">at identificere den nødvendige information </w:t>
      </w:r>
      <w:r w:rsidR="004169DA" w:rsidRPr="006814D4">
        <w:rPr>
          <w:rFonts w:eastAsia="Times New Roman" w:cs="Times New Roman"/>
          <w:sz w:val="24"/>
          <w:szCs w:val="24"/>
          <w:lang w:eastAsia="da-DK"/>
        </w:rPr>
        <w:t xml:space="preserve">som skal gives til pårørende som gør dem i stand til at mestre livet i hverdagen. Projektet forventes desuden generelt at kunne bidrage til at styrke opmærksomheden på de pårørende i det sundhedsfremende og forebyggende arbejde. </w:t>
      </w:r>
    </w:p>
    <w:p w:rsidR="0050109D" w:rsidRPr="006814D4" w:rsidRDefault="0050109D" w:rsidP="002865B2">
      <w:pPr>
        <w:spacing w:after="0" w:line="240" w:lineRule="auto"/>
        <w:rPr>
          <w:rFonts w:eastAsia="Times New Roman" w:cs="Times New Roman"/>
          <w:b/>
          <w:bCs/>
          <w:sz w:val="24"/>
          <w:szCs w:val="24"/>
          <w:lang w:eastAsia="da-DK"/>
        </w:rPr>
      </w:pPr>
    </w:p>
    <w:p w:rsidR="0050109D" w:rsidRPr="006814D4" w:rsidRDefault="0050109D" w:rsidP="002865B2">
      <w:pPr>
        <w:kinsoku w:val="0"/>
        <w:overflowPunct w:val="0"/>
        <w:spacing w:after="0" w:line="240" w:lineRule="auto"/>
        <w:contextualSpacing/>
        <w:textAlignment w:val="baseline"/>
        <w:rPr>
          <w:rFonts w:eastAsia="Times New Roman" w:cs="Arial"/>
          <w:bCs/>
          <w:sz w:val="24"/>
          <w:szCs w:val="24"/>
          <w:lang w:eastAsia="da-DK"/>
        </w:rPr>
      </w:pPr>
    </w:p>
    <w:p w:rsidR="0029559D" w:rsidRPr="006814D4" w:rsidRDefault="0029559D" w:rsidP="0029559D">
      <w:pPr>
        <w:pStyle w:val="Default"/>
        <w:rPr>
          <w:rFonts w:asciiTheme="minorHAnsi" w:hAnsiTheme="minorHAnsi"/>
          <w:b/>
          <w:bCs/>
          <w:color w:val="auto"/>
          <w:sz w:val="28"/>
          <w:szCs w:val="28"/>
        </w:rPr>
      </w:pPr>
      <w:r w:rsidRPr="006814D4">
        <w:rPr>
          <w:rFonts w:asciiTheme="minorHAnsi" w:hAnsiTheme="minorHAnsi"/>
          <w:b/>
          <w:bCs/>
          <w:color w:val="auto"/>
          <w:sz w:val="28"/>
          <w:szCs w:val="28"/>
        </w:rPr>
        <w:t xml:space="preserve">’Det grønlandske sundhedsdilemma’ </w:t>
      </w:r>
      <w:r w:rsidRPr="006814D4">
        <w:rPr>
          <w:rFonts w:asciiTheme="minorHAnsi" w:hAnsiTheme="minorHAnsi"/>
          <w:b/>
          <w:color w:val="auto"/>
          <w:sz w:val="28"/>
          <w:szCs w:val="28"/>
        </w:rPr>
        <w:t xml:space="preserve">- </w:t>
      </w:r>
      <w:r w:rsidRPr="006814D4">
        <w:rPr>
          <w:rFonts w:asciiTheme="minorHAnsi" w:hAnsiTheme="minorHAnsi"/>
          <w:b/>
          <w:bCs/>
          <w:color w:val="auto"/>
          <w:sz w:val="28"/>
          <w:szCs w:val="28"/>
        </w:rPr>
        <w:t xml:space="preserve">Et kvalitativt studie af grønlænderes opfattelse af sundhed og selvvurderet helbred </w:t>
      </w:r>
    </w:p>
    <w:p w:rsidR="00F13D85" w:rsidRPr="006814D4" w:rsidRDefault="00F13D85" w:rsidP="0029559D">
      <w:pPr>
        <w:pStyle w:val="Default"/>
        <w:rPr>
          <w:rFonts w:asciiTheme="minorHAnsi" w:hAnsiTheme="minorHAnsi"/>
          <w:i/>
          <w:color w:val="auto"/>
        </w:rPr>
      </w:pPr>
      <w:r w:rsidRPr="006814D4">
        <w:rPr>
          <w:rFonts w:asciiTheme="minorHAnsi" w:hAnsiTheme="minorHAnsi"/>
          <w:bCs/>
          <w:i/>
          <w:color w:val="auto"/>
        </w:rPr>
        <w:t xml:space="preserve">Ingelise Olesen, jordemoder, </w:t>
      </w:r>
      <w:r w:rsidR="00CB576B" w:rsidRPr="006814D4">
        <w:rPr>
          <w:rFonts w:asciiTheme="minorHAnsi" w:hAnsiTheme="minorHAnsi"/>
          <w:bCs/>
          <w:i/>
          <w:color w:val="auto"/>
        </w:rPr>
        <w:t>MSU</w:t>
      </w:r>
      <w:r w:rsidRPr="006814D4">
        <w:rPr>
          <w:rFonts w:asciiTheme="minorHAnsi" w:hAnsiTheme="minorHAnsi"/>
          <w:bCs/>
          <w:i/>
          <w:color w:val="auto"/>
        </w:rPr>
        <w:t>, forskningsassistent</w:t>
      </w:r>
      <w:r w:rsidR="00D40673" w:rsidRPr="006814D4">
        <w:rPr>
          <w:rFonts w:asciiTheme="minorHAnsi" w:hAnsiTheme="minorHAnsi"/>
          <w:bCs/>
          <w:i/>
          <w:color w:val="auto"/>
        </w:rPr>
        <w:t>, SIF og Ilisimatusarfik</w:t>
      </w:r>
    </w:p>
    <w:p w:rsidR="00F13D85" w:rsidRPr="006814D4" w:rsidRDefault="00F13D85" w:rsidP="0029559D">
      <w:pPr>
        <w:pStyle w:val="Default"/>
        <w:rPr>
          <w:rFonts w:asciiTheme="minorHAnsi" w:hAnsiTheme="minorHAnsi"/>
          <w:color w:val="auto"/>
        </w:rPr>
      </w:pPr>
    </w:p>
    <w:p w:rsidR="00F13D85" w:rsidRPr="006814D4" w:rsidRDefault="0029559D" w:rsidP="0029559D">
      <w:pPr>
        <w:pStyle w:val="Default"/>
        <w:rPr>
          <w:rFonts w:asciiTheme="minorHAnsi" w:hAnsiTheme="minorHAnsi"/>
          <w:color w:val="auto"/>
        </w:rPr>
      </w:pPr>
      <w:r w:rsidRPr="006814D4">
        <w:rPr>
          <w:rFonts w:asciiTheme="minorHAnsi" w:hAnsiTheme="minorHAnsi"/>
          <w:color w:val="auto"/>
        </w:rPr>
        <w:t xml:space="preserve">Oplægget formidler </w:t>
      </w:r>
      <w:r w:rsidR="00F13D85" w:rsidRPr="006814D4">
        <w:rPr>
          <w:rFonts w:asciiTheme="minorHAnsi" w:hAnsiTheme="minorHAnsi"/>
          <w:color w:val="auto"/>
        </w:rPr>
        <w:t>resultaterne af et studie, udført i forbindelse med afslutn</w:t>
      </w:r>
      <w:r w:rsidR="000356CA" w:rsidRPr="006814D4">
        <w:rPr>
          <w:rFonts w:asciiTheme="minorHAnsi" w:hAnsiTheme="minorHAnsi"/>
          <w:color w:val="auto"/>
        </w:rPr>
        <w:t>ingen af en masteruddannelse i S</w:t>
      </w:r>
      <w:r w:rsidR="00F13D85" w:rsidRPr="006814D4">
        <w:rPr>
          <w:rFonts w:asciiTheme="minorHAnsi" w:hAnsiTheme="minorHAnsi"/>
          <w:color w:val="auto"/>
        </w:rPr>
        <w:t>undhedspædagogik</w:t>
      </w:r>
      <w:r w:rsidR="00CB576B" w:rsidRPr="006814D4">
        <w:rPr>
          <w:rFonts w:asciiTheme="minorHAnsi" w:hAnsiTheme="minorHAnsi"/>
          <w:color w:val="auto"/>
        </w:rPr>
        <w:t xml:space="preserve"> og Sundhedsfremme (MSU</w:t>
      </w:r>
      <w:r w:rsidR="00F13D85" w:rsidRPr="006814D4">
        <w:rPr>
          <w:rFonts w:asciiTheme="minorHAnsi" w:hAnsiTheme="minorHAnsi"/>
          <w:color w:val="auto"/>
        </w:rPr>
        <w:t>) ved DPU i 2015</w:t>
      </w:r>
      <w:r w:rsidRPr="006814D4">
        <w:rPr>
          <w:rFonts w:asciiTheme="minorHAnsi" w:hAnsiTheme="minorHAnsi"/>
          <w:color w:val="auto"/>
        </w:rPr>
        <w:t xml:space="preserve">. </w:t>
      </w:r>
    </w:p>
    <w:p w:rsidR="00F13D85" w:rsidRPr="006814D4" w:rsidRDefault="0029559D" w:rsidP="0029559D">
      <w:pPr>
        <w:pStyle w:val="Default"/>
        <w:rPr>
          <w:rFonts w:asciiTheme="minorHAnsi" w:hAnsiTheme="minorHAnsi"/>
          <w:color w:val="auto"/>
        </w:rPr>
      </w:pPr>
      <w:r w:rsidRPr="006814D4">
        <w:rPr>
          <w:rFonts w:asciiTheme="minorHAnsi" w:hAnsiTheme="minorHAnsi"/>
          <w:b/>
          <w:color w:val="auto"/>
        </w:rPr>
        <w:t>Formålet</w:t>
      </w:r>
      <w:r w:rsidRPr="006814D4">
        <w:rPr>
          <w:rFonts w:asciiTheme="minorHAnsi" w:hAnsiTheme="minorHAnsi"/>
          <w:color w:val="auto"/>
        </w:rPr>
        <w:t xml:space="preserve"> med </w:t>
      </w:r>
      <w:r w:rsidR="00F13D85" w:rsidRPr="006814D4">
        <w:rPr>
          <w:rFonts w:asciiTheme="minorHAnsi" w:hAnsiTheme="minorHAnsi"/>
          <w:color w:val="auto"/>
        </w:rPr>
        <w:t>studiet var</w:t>
      </w:r>
      <w:r w:rsidRPr="006814D4">
        <w:rPr>
          <w:rFonts w:asciiTheme="minorHAnsi" w:hAnsiTheme="minorHAnsi"/>
          <w:color w:val="auto"/>
        </w:rPr>
        <w:t xml:space="preserve"> at afdække seks informanters opfattelse af sundhed og selvvurderet helbred, med henblik på at finde nye muligheder for det sundhedspædagogiske og sundhedsfremmende arbejde i Grønland. </w:t>
      </w:r>
    </w:p>
    <w:p w:rsidR="0029559D" w:rsidRPr="006814D4" w:rsidRDefault="00F13D85" w:rsidP="0029559D">
      <w:pPr>
        <w:pStyle w:val="Default"/>
        <w:rPr>
          <w:rFonts w:asciiTheme="minorHAnsi" w:hAnsiTheme="minorHAnsi"/>
          <w:color w:val="auto"/>
        </w:rPr>
      </w:pPr>
      <w:r w:rsidRPr="006814D4">
        <w:rPr>
          <w:rFonts w:asciiTheme="minorHAnsi" w:hAnsiTheme="minorHAnsi"/>
          <w:b/>
          <w:color w:val="auto"/>
        </w:rPr>
        <w:t xml:space="preserve">Metode: </w:t>
      </w:r>
      <w:r w:rsidRPr="006814D4">
        <w:rPr>
          <w:rFonts w:asciiTheme="minorHAnsi" w:hAnsiTheme="minorHAnsi"/>
          <w:color w:val="auto"/>
        </w:rPr>
        <w:t>Kvalitative interviews med se</w:t>
      </w:r>
      <w:r w:rsidR="00B02C21" w:rsidRPr="006814D4">
        <w:rPr>
          <w:rFonts w:asciiTheme="minorHAnsi" w:hAnsiTheme="minorHAnsi"/>
          <w:color w:val="auto"/>
        </w:rPr>
        <w:t>ks informanter i Nuuk?</w:t>
      </w:r>
    </w:p>
    <w:p w:rsidR="0029559D" w:rsidRPr="006814D4" w:rsidRDefault="00F13D85" w:rsidP="0029559D">
      <w:pPr>
        <w:pStyle w:val="Default"/>
        <w:rPr>
          <w:rFonts w:asciiTheme="minorHAnsi" w:hAnsiTheme="minorHAnsi"/>
          <w:color w:val="auto"/>
        </w:rPr>
      </w:pPr>
      <w:r w:rsidRPr="006814D4">
        <w:rPr>
          <w:rFonts w:asciiTheme="minorHAnsi" w:hAnsiTheme="minorHAnsi"/>
          <w:b/>
          <w:color w:val="auto"/>
        </w:rPr>
        <w:lastRenderedPageBreak/>
        <w:t>Resultater:</w:t>
      </w:r>
      <w:r w:rsidRPr="006814D4">
        <w:rPr>
          <w:rFonts w:asciiTheme="minorHAnsi" w:hAnsiTheme="minorHAnsi"/>
          <w:color w:val="auto"/>
        </w:rPr>
        <w:t xml:space="preserve"> </w:t>
      </w:r>
      <w:r w:rsidR="0029559D" w:rsidRPr="006814D4">
        <w:rPr>
          <w:rFonts w:asciiTheme="minorHAnsi" w:hAnsiTheme="minorHAnsi"/>
          <w:color w:val="auto"/>
        </w:rPr>
        <w:t>Undersøgelsen viser, at de seks informanters opfattelse af sundhed er præget af nutidens fokus på livsstilsfaktorer, men noget kunne også tyde på</w:t>
      </w:r>
      <w:r w:rsidRPr="006814D4">
        <w:rPr>
          <w:rFonts w:asciiTheme="minorHAnsi" w:hAnsiTheme="minorHAnsi"/>
          <w:color w:val="auto"/>
        </w:rPr>
        <w:t>,</w:t>
      </w:r>
      <w:r w:rsidR="0029559D" w:rsidRPr="006814D4">
        <w:rPr>
          <w:rFonts w:asciiTheme="minorHAnsi" w:hAnsiTheme="minorHAnsi"/>
          <w:color w:val="auto"/>
        </w:rPr>
        <w:t xml:space="preserve"> at opfattelsen af sundhed er lidt mere kompleks. I opfattelsen af begrebet sundhed indgår der forskellige værdier, hvoraf nogle er kulturspecifikke og andre mere betinget af alder eller livevilkår. Undersøgelse</w:t>
      </w:r>
      <w:r w:rsidRPr="006814D4">
        <w:rPr>
          <w:rFonts w:asciiTheme="minorHAnsi" w:hAnsiTheme="minorHAnsi"/>
          <w:color w:val="auto"/>
        </w:rPr>
        <w:t>n af informanternes selvvurderede</w:t>
      </w:r>
      <w:r w:rsidR="0029559D" w:rsidRPr="006814D4">
        <w:rPr>
          <w:rFonts w:asciiTheme="minorHAnsi" w:hAnsiTheme="minorHAnsi"/>
          <w:color w:val="auto"/>
        </w:rPr>
        <w:t xml:space="preserve"> helbred sammen med deres opfattelse af begrebet sundhed har medvirket til at nuancere og opkvalificere min viden om informanternes opfattelse af sundhed. </w:t>
      </w:r>
    </w:p>
    <w:p w:rsidR="0029559D" w:rsidRPr="006814D4" w:rsidRDefault="00F13D85" w:rsidP="0029559D">
      <w:pPr>
        <w:pStyle w:val="Default"/>
        <w:rPr>
          <w:rFonts w:asciiTheme="minorHAnsi" w:hAnsiTheme="minorHAnsi"/>
          <w:color w:val="auto"/>
        </w:rPr>
      </w:pPr>
      <w:r w:rsidRPr="006814D4">
        <w:rPr>
          <w:rFonts w:asciiTheme="minorHAnsi" w:hAnsiTheme="minorHAnsi"/>
          <w:b/>
          <w:color w:val="auto"/>
        </w:rPr>
        <w:t>Konklusion:</w:t>
      </w:r>
      <w:r w:rsidRPr="006814D4">
        <w:rPr>
          <w:rFonts w:asciiTheme="minorHAnsi" w:hAnsiTheme="minorHAnsi"/>
          <w:color w:val="auto"/>
        </w:rPr>
        <w:t xml:space="preserve"> </w:t>
      </w:r>
      <w:r w:rsidR="0029559D" w:rsidRPr="006814D4">
        <w:rPr>
          <w:rFonts w:asciiTheme="minorHAnsi" w:hAnsiTheme="minorHAnsi"/>
          <w:color w:val="auto"/>
        </w:rPr>
        <w:t>Undersøgelsen konkluderer</w:t>
      </w:r>
      <w:r w:rsidRPr="006814D4">
        <w:rPr>
          <w:rFonts w:asciiTheme="minorHAnsi" w:hAnsiTheme="minorHAnsi"/>
          <w:color w:val="auto"/>
        </w:rPr>
        <w:t>,</w:t>
      </w:r>
      <w:r w:rsidR="0029559D" w:rsidRPr="006814D4">
        <w:rPr>
          <w:rFonts w:asciiTheme="minorHAnsi" w:hAnsiTheme="minorHAnsi"/>
          <w:color w:val="auto"/>
        </w:rPr>
        <w:t xml:space="preserve"> at noget kunne tyde på</w:t>
      </w:r>
      <w:r w:rsidRPr="006814D4">
        <w:rPr>
          <w:rFonts w:asciiTheme="minorHAnsi" w:hAnsiTheme="minorHAnsi"/>
          <w:color w:val="auto"/>
        </w:rPr>
        <w:t>,</w:t>
      </w:r>
      <w:r w:rsidR="0029559D" w:rsidRPr="006814D4">
        <w:rPr>
          <w:rFonts w:asciiTheme="minorHAnsi" w:hAnsiTheme="minorHAnsi"/>
          <w:color w:val="auto"/>
        </w:rPr>
        <w:t xml:space="preserve"> at der er behov for at have mere fokus på befolkningens værdier og kulturspecifikke sundhedsopfattelse i de grundlæggende mål og strategier for visionerne for sundheden i Grønland. </w:t>
      </w:r>
    </w:p>
    <w:p w:rsidR="0050109D" w:rsidRPr="006814D4" w:rsidRDefault="0050109D" w:rsidP="0029559D">
      <w:pPr>
        <w:kinsoku w:val="0"/>
        <w:overflowPunct w:val="0"/>
        <w:spacing w:after="0" w:line="240" w:lineRule="auto"/>
        <w:contextualSpacing/>
        <w:textAlignment w:val="baseline"/>
        <w:rPr>
          <w:rFonts w:eastAsia="Times New Roman" w:cs="Arial"/>
          <w:b/>
          <w:bCs/>
          <w:sz w:val="24"/>
          <w:szCs w:val="24"/>
          <w:lang w:eastAsia="da-DK"/>
        </w:rPr>
      </w:pPr>
    </w:p>
    <w:p w:rsidR="00E735F3" w:rsidRPr="006814D4" w:rsidRDefault="00E735F3" w:rsidP="0029559D">
      <w:pPr>
        <w:pStyle w:val="NormalWeb"/>
        <w:kinsoku w:val="0"/>
        <w:overflowPunct w:val="0"/>
        <w:spacing w:before="67" w:beforeAutospacing="0" w:after="0" w:afterAutospacing="0"/>
        <w:textAlignment w:val="baseline"/>
        <w:rPr>
          <w:rFonts w:asciiTheme="minorHAnsi" w:hAnsiTheme="minorHAnsi"/>
        </w:rPr>
      </w:pPr>
    </w:p>
    <w:p w:rsidR="005B4397" w:rsidRPr="006814D4" w:rsidRDefault="00D40673" w:rsidP="00D40673">
      <w:pPr>
        <w:spacing w:after="0" w:line="240" w:lineRule="auto"/>
        <w:rPr>
          <w:b/>
          <w:sz w:val="28"/>
          <w:szCs w:val="28"/>
        </w:rPr>
      </w:pPr>
      <w:r w:rsidRPr="006814D4">
        <w:rPr>
          <w:b/>
          <w:sz w:val="28"/>
          <w:szCs w:val="28"/>
        </w:rPr>
        <w:t>Patientinddragelse og kulturforståelse</w:t>
      </w:r>
    </w:p>
    <w:p w:rsidR="00D40673" w:rsidRPr="006814D4" w:rsidRDefault="00D40673" w:rsidP="00D40673">
      <w:pPr>
        <w:spacing w:after="0" w:line="240" w:lineRule="auto"/>
        <w:rPr>
          <w:i/>
          <w:sz w:val="24"/>
          <w:szCs w:val="24"/>
        </w:rPr>
      </w:pPr>
      <w:r w:rsidRPr="006814D4">
        <w:rPr>
          <w:i/>
          <w:sz w:val="24"/>
          <w:szCs w:val="24"/>
        </w:rPr>
        <w:t>Tine Aagaard, adjunkt, ph.d., Institut for Sygepleje og Sundhedsvidenskab, Ilisimatusarfik</w:t>
      </w:r>
    </w:p>
    <w:p w:rsidR="00D40673" w:rsidRPr="006814D4" w:rsidRDefault="00D40673" w:rsidP="00D40673">
      <w:pPr>
        <w:spacing w:after="0" w:line="240" w:lineRule="auto"/>
        <w:rPr>
          <w:sz w:val="24"/>
          <w:szCs w:val="24"/>
        </w:rPr>
      </w:pPr>
    </w:p>
    <w:p w:rsidR="003542D4" w:rsidRPr="006814D4" w:rsidRDefault="00D40673" w:rsidP="00D40673">
      <w:pPr>
        <w:spacing w:after="0" w:line="240" w:lineRule="auto"/>
        <w:rPr>
          <w:sz w:val="24"/>
          <w:szCs w:val="24"/>
        </w:rPr>
      </w:pPr>
      <w:r w:rsidRPr="006814D4">
        <w:rPr>
          <w:sz w:val="24"/>
          <w:szCs w:val="24"/>
        </w:rPr>
        <w:t xml:space="preserve">Kronisk syge patienter står ofte over for at skulle omlægge deres vaner i forhold til livsstil. Det centrale indsatsområde i sundhedsvæsenet i denne sammenhæng handler om de såkaldte KRAM-faktorer – kost, rygning, alkohol og motion. </w:t>
      </w:r>
      <w:r w:rsidR="00F713A1" w:rsidRPr="006814D4">
        <w:rPr>
          <w:sz w:val="24"/>
          <w:szCs w:val="24"/>
        </w:rPr>
        <w:t>Ikke alle patienter følger rådgivningen</w:t>
      </w:r>
      <w:r w:rsidR="003542D4" w:rsidRPr="006814D4">
        <w:rPr>
          <w:sz w:val="24"/>
          <w:szCs w:val="24"/>
        </w:rPr>
        <w:t xml:space="preserve">, til skade for deres helbred, mange finder det vanskeligt, så spørgsmålet er, hvor motivationen skal findes? </w:t>
      </w:r>
    </w:p>
    <w:p w:rsidR="00D40673" w:rsidRPr="006814D4" w:rsidRDefault="00D40673" w:rsidP="00D40673">
      <w:pPr>
        <w:spacing w:after="0" w:line="240" w:lineRule="auto"/>
        <w:rPr>
          <w:sz w:val="24"/>
          <w:szCs w:val="24"/>
        </w:rPr>
      </w:pPr>
      <w:r w:rsidRPr="006814D4">
        <w:rPr>
          <w:sz w:val="24"/>
          <w:szCs w:val="24"/>
        </w:rPr>
        <w:t xml:space="preserve">Et studie af </w:t>
      </w:r>
      <w:r w:rsidR="00F713A1" w:rsidRPr="006814D4">
        <w:rPr>
          <w:sz w:val="24"/>
          <w:szCs w:val="24"/>
        </w:rPr>
        <w:t xml:space="preserve">patienters daglige </w:t>
      </w:r>
      <w:r w:rsidRPr="006814D4">
        <w:rPr>
          <w:sz w:val="24"/>
          <w:szCs w:val="24"/>
        </w:rPr>
        <w:t>liv</w:t>
      </w:r>
      <w:r w:rsidR="00F713A1" w:rsidRPr="006814D4">
        <w:rPr>
          <w:sz w:val="24"/>
          <w:szCs w:val="24"/>
        </w:rPr>
        <w:t>sførelse</w:t>
      </w:r>
      <w:r w:rsidRPr="006814D4">
        <w:rPr>
          <w:sz w:val="24"/>
          <w:szCs w:val="24"/>
        </w:rPr>
        <w:t xml:space="preserve"> med kronisk sygdom i hverdagen</w:t>
      </w:r>
      <w:r w:rsidR="00F713A1" w:rsidRPr="006814D4">
        <w:rPr>
          <w:sz w:val="24"/>
          <w:szCs w:val="24"/>
        </w:rPr>
        <w:t xml:space="preserve"> h</w:t>
      </w:r>
      <w:r w:rsidR="003542D4" w:rsidRPr="006814D4">
        <w:rPr>
          <w:sz w:val="24"/>
          <w:szCs w:val="24"/>
        </w:rPr>
        <w:t xml:space="preserve">ar vist, hvordan situationen med kronisk sygdom ser ud fra patienternes perspektiver. De fleste kender godt konsekvenserne af en usund livsstil og ved hvordan man opnår en </w:t>
      </w:r>
      <w:r w:rsidR="00A55DD2" w:rsidRPr="006814D4">
        <w:rPr>
          <w:sz w:val="24"/>
          <w:szCs w:val="24"/>
        </w:rPr>
        <w:t>sund livsstil</w:t>
      </w:r>
      <w:r w:rsidR="003542D4" w:rsidRPr="006814D4">
        <w:rPr>
          <w:sz w:val="24"/>
          <w:szCs w:val="24"/>
        </w:rPr>
        <w:t xml:space="preserve"> – men mange har ikke mulighederne eller prioriterer anderledes. </w:t>
      </w:r>
      <w:r w:rsidR="008A7322" w:rsidRPr="006814D4">
        <w:rPr>
          <w:sz w:val="24"/>
          <w:szCs w:val="24"/>
        </w:rPr>
        <w:t>Set fra patienternes vinkel er der mange andre forhold de skal have til at hænge sammen i deres daglige livsførelse, og som kan stille sig i vejen for en sund livsstil. Når de professionelle sjældent får øje på sådanne forhold, har det bl.a. at gøre med, at de og patienterne lever inden for forskellige kulturelle livsformer med forskellige livsværdier. Oplægget diskuterer professionelle barrierer og muligheder for at inddrage patienternes viden om eget liv og deres egne perspektiver på deres muligheder for at tackle livet med kronisk sygdom.</w:t>
      </w:r>
    </w:p>
    <w:p w:rsidR="00616F77" w:rsidRPr="006814D4" w:rsidRDefault="00616F77" w:rsidP="00D40673">
      <w:pPr>
        <w:spacing w:after="0" w:line="240" w:lineRule="auto"/>
        <w:rPr>
          <w:sz w:val="24"/>
          <w:szCs w:val="24"/>
        </w:rPr>
      </w:pPr>
    </w:p>
    <w:sectPr w:rsidR="00616F77" w:rsidRPr="006814D4">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04D" w:rsidRDefault="004F304D" w:rsidP="002865B2">
      <w:pPr>
        <w:spacing w:after="0" w:line="240" w:lineRule="auto"/>
      </w:pPr>
      <w:r>
        <w:separator/>
      </w:r>
    </w:p>
  </w:endnote>
  <w:endnote w:type="continuationSeparator" w:id="0">
    <w:p w:rsidR="004F304D" w:rsidRDefault="004F304D" w:rsidP="0028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249341"/>
      <w:docPartObj>
        <w:docPartGallery w:val="Page Numbers (Bottom of Page)"/>
        <w:docPartUnique/>
      </w:docPartObj>
    </w:sdtPr>
    <w:sdtEndPr/>
    <w:sdtContent>
      <w:p w:rsidR="002865B2" w:rsidRDefault="002865B2">
        <w:pPr>
          <w:pStyle w:val="Sidefod"/>
          <w:jc w:val="center"/>
        </w:pPr>
        <w:r>
          <w:fldChar w:fldCharType="begin"/>
        </w:r>
        <w:r>
          <w:instrText>PAGE   \* MERGEFORMAT</w:instrText>
        </w:r>
        <w:r>
          <w:fldChar w:fldCharType="separate"/>
        </w:r>
        <w:r w:rsidR="003A1693">
          <w:rPr>
            <w:noProof/>
          </w:rPr>
          <w:t>1</w:t>
        </w:r>
        <w:r>
          <w:fldChar w:fldCharType="end"/>
        </w:r>
      </w:p>
    </w:sdtContent>
  </w:sdt>
  <w:p w:rsidR="002865B2" w:rsidRDefault="002865B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04D" w:rsidRDefault="004F304D" w:rsidP="002865B2">
      <w:pPr>
        <w:spacing w:after="0" w:line="240" w:lineRule="auto"/>
      </w:pPr>
      <w:r>
        <w:separator/>
      </w:r>
    </w:p>
  </w:footnote>
  <w:footnote w:type="continuationSeparator" w:id="0">
    <w:p w:rsidR="004F304D" w:rsidRDefault="004F304D" w:rsidP="0028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D659AF"/>
    <w:multiLevelType w:val="hybridMultilevel"/>
    <w:tmpl w:val="303A7922"/>
    <w:lvl w:ilvl="0" w:tplc="CD6ADAA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EFD72C0"/>
    <w:multiLevelType w:val="hybridMultilevel"/>
    <w:tmpl w:val="C5E0BF04"/>
    <w:lvl w:ilvl="0" w:tplc="C3ECD63E">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5F"/>
    <w:rsid w:val="000356CA"/>
    <w:rsid w:val="000574E8"/>
    <w:rsid w:val="000946D2"/>
    <w:rsid w:val="000A1AC4"/>
    <w:rsid w:val="0017633D"/>
    <w:rsid w:val="00204E93"/>
    <w:rsid w:val="00205F43"/>
    <w:rsid w:val="002070F5"/>
    <w:rsid w:val="002506E2"/>
    <w:rsid w:val="0027376F"/>
    <w:rsid w:val="00283AFB"/>
    <w:rsid w:val="00283EA3"/>
    <w:rsid w:val="002865B2"/>
    <w:rsid w:val="00294734"/>
    <w:rsid w:val="0029559D"/>
    <w:rsid w:val="002A6057"/>
    <w:rsid w:val="002F40C2"/>
    <w:rsid w:val="002F5437"/>
    <w:rsid w:val="0031588A"/>
    <w:rsid w:val="0033360C"/>
    <w:rsid w:val="003542D4"/>
    <w:rsid w:val="003A1693"/>
    <w:rsid w:val="003F5CA8"/>
    <w:rsid w:val="004169DA"/>
    <w:rsid w:val="00433FDB"/>
    <w:rsid w:val="004A488E"/>
    <w:rsid w:val="004B085F"/>
    <w:rsid w:val="004C2006"/>
    <w:rsid w:val="004C287A"/>
    <w:rsid w:val="004F304D"/>
    <w:rsid w:val="0050109D"/>
    <w:rsid w:val="005624CE"/>
    <w:rsid w:val="005A3874"/>
    <w:rsid w:val="005B4397"/>
    <w:rsid w:val="0060722B"/>
    <w:rsid w:val="00616F77"/>
    <w:rsid w:val="006814D4"/>
    <w:rsid w:val="00684DA1"/>
    <w:rsid w:val="006C389C"/>
    <w:rsid w:val="00710130"/>
    <w:rsid w:val="00756FA6"/>
    <w:rsid w:val="00800790"/>
    <w:rsid w:val="008A7322"/>
    <w:rsid w:val="00944E53"/>
    <w:rsid w:val="009C626B"/>
    <w:rsid w:val="00A55DD2"/>
    <w:rsid w:val="00B02C21"/>
    <w:rsid w:val="00B86CDA"/>
    <w:rsid w:val="00BA75C7"/>
    <w:rsid w:val="00BB2D73"/>
    <w:rsid w:val="00BC79E6"/>
    <w:rsid w:val="00C05916"/>
    <w:rsid w:val="00C13B32"/>
    <w:rsid w:val="00C507B4"/>
    <w:rsid w:val="00C905C4"/>
    <w:rsid w:val="00CB576B"/>
    <w:rsid w:val="00CF384B"/>
    <w:rsid w:val="00CF576C"/>
    <w:rsid w:val="00CF6EEB"/>
    <w:rsid w:val="00D36F2B"/>
    <w:rsid w:val="00D40673"/>
    <w:rsid w:val="00D735AA"/>
    <w:rsid w:val="00DA45B0"/>
    <w:rsid w:val="00E04771"/>
    <w:rsid w:val="00E142B6"/>
    <w:rsid w:val="00E25DBA"/>
    <w:rsid w:val="00E5119C"/>
    <w:rsid w:val="00E67289"/>
    <w:rsid w:val="00E735F3"/>
    <w:rsid w:val="00E75942"/>
    <w:rsid w:val="00EB5D4C"/>
    <w:rsid w:val="00EC1659"/>
    <w:rsid w:val="00F13D85"/>
    <w:rsid w:val="00F56052"/>
    <w:rsid w:val="00F713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19B0B-43AC-45D4-A320-9CB62353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205F4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433FDB"/>
    <w:rPr>
      <w:sz w:val="16"/>
      <w:szCs w:val="16"/>
    </w:rPr>
  </w:style>
  <w:style w:type="paragraph" w:styleId="Kommentartekst">
    <w:name w:val="annotation text"/>
    <w:basedOn w:val="Normal"/>
    <w:link w:val="KommentartekstTegn"/>
    <w:uiPriority w:val="99"/>
    <w:semiHidden/>
    <w:unhideWhenUsed/>
    <w:rsid w:val="00433FD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33FDB"/>
    <w:rPr>
      <w:sz w:val="20"/>
      <w:szCs w:val="20"/>
    </w:rPr>
  </w:style>
  <w:style w:type="paragraph" w:styleId="Kommentaremne">
    <w:name w:val="annotation subject"/>
    <w:basedOn w:val="Kommentartekst"/>
    <w:next w:val="Kommentartekst"/>
    <w:link w:val="KommentaremneTegn"/>
    <w:uiPriority w:val="99"/>
    <w:semiHidden/>
    <w:unhideWhenUsed/>
    <w:rsid w:val="00433FDB"/>
    <w:rPr>
      <w:b/>
      <w:bCs/>
    </w:rPr>
  </w:style>
  <w:style w:type="character" w:customStyle="1" w:styleId="KommentaremneTegn">
    <w:name w:val="Kommentaremne Tegn"/>
    <w:basedOn w:val="KommentartekstTegn"/>
    <w:link w:val="Kommentaremne"/>
    <w:uiPriority w:val="99"/>
    <w:semiHidden/>
    <w:rsid w:val="00433FDB"/>
    <w:rPr>
      <w:b/>
      <w:bCs/>
      <w:sz w:val="20"/>
      <w:szCs w:val="20"/>
    </w:rPr>
  </w:style>
  <w:style w:type="paragraph" w:styleId="Markeringsbobletekst">
    <w:name w:val="Balloon Text"/>
    <w:basedOn w:val="Normal"/>
    <w:link w:val="MarkeringsbobletekstTegn"/>
    <w:uiPriority w:val="99"/>
    <w:semiHidden/>
    <w:unhideWhenUsed/>
    <w:rsid w:val="00433FD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33FDB"/>
    <w:rPr>
      <w:rFonts w:ascii="Tahoma" w:hAnsi="Tahoma" w:cs="Tahoma"/>
      <w:sz w:val="16"/>
      <w:szCs w:val="16"/>
    </w:rPr>
  </w:style>
  <w:style w:type="character" w:customStyle="1" w:styleId="st1">
    <w:name w:val="st1"/>
    <w:basedOn w:val="Standardskrifttypeiafsnit"/>
    <w:rsid w:val="00E5119C"/>
  </w:style>
  <w:style w:type="paragraph" w:styleId="Sidehoved">
    <w:name w:val="header"/>
    <w:basedOn w:val="Normal"/>
    <w:link w:val="SidehovedTegn"/>
    <w:uiPriority w:val="99"/>
    <w:unhideWhenUsed/>
    <w:rsid w:val="002865B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865B2"/>
  </w:style>
  <w:style w:type="paragraph" w:styleId="Sidefod">
    <w:name w:val="footer"/>
    <w:basedOn w:val="Normal"/>
    <w:link w:val="SidefodTegn"/>
    <w:uiPriority w:val="99"/>
    <w:unhideWhenUsed/>
    <w:rsid w:val="002865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865B2"/>
  </w:style>
  <w:style w:type="paragraph" w:customStyle="1" w:styleId="Default">
    <w:name w:val="Default"/>
    <w:rsid w:val="0029559D"/>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5A3874"/>
    <w:pPr>
      <w:ind w:left="720"/>
      <w:contextualSpacing/>
    </w:pPr>
  </w:style>
  <w:style w:type="character" w:styleId="Strk">
    <w:name w:val="Strong"/>
    <w:basedOn w:val="Standardskrifttypeiafsnit"/>
    <w:uiPriority w:val="22"/>
    <w:qFormat/>
    <w:rsid w:val="00B86CDA"/>
    <w:rPr>
      <w:b/>
      <w:bCs/>
    </w:rPr>
  </w:style>
  <w:style w:type="character" w:styleId="Fremhv">
    <w:name w:val="Emphasis"/>
    <w:basedOn w:val="Standardskrifttypeiafsnit"/>
    <w:uiPriority w:val="20"/>
    <w:qFormat/>
    <w:rsid w:val="00B86C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48827">
      <w:bodyDiv w:val="1"/>
      <w:marLeft w:val="0"/>
      <w:marRight w:val="0"/>
      <w:marTop w:val="0"/>
      <w:marBottom w:val="0"/>
      <w:divBdr>
        <w:top w:val="none" w:sz="0" w:space="0" w:color="auto"/>
        <w:left w:val="none" w:sz="0" w:space="0" w:color="auto"/>
        <w:bottom w:val="none" w:sz="0" w:space="0" w:color="auto"/>
        <w:right w:val="none" w:sz="0" w:space="0" w:color="auto"/>
      </w:divBdr>
    </w:div>
    <w:div w:id="1817258686">
      <w:bodyDiv w:val="1"/>
      <w:marLeft w:val="0"/>
      <w:marRight w:val="0"/>
      <w:marTop w:val="0"/>
      <w:marBottom w:val="0"/>
      <w:divBdr>
        <w:top w:val="none" w:sz="0" w:space="0" w:color="auto"/>
        <w:left w:val="none" w:sz="0" w:space="0" w:color="auto"/>
        <w:bottom w:val="none" w:sz="0" w:space="0" w:color="auto"/>
        <w:right w:val="none" w:sz="0" w:space="0" w:color="auto"/>
      </w:divBdr>
    </w:div>
    <w:div w:id="18796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E3BA2-7D51-4663-A172-F7BBD963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6560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Aagaard</dc:creator>
  <cp:lastModifiedBy>Anders Koch</cp:lastModifiedBy>
  <cp:revision>2</cp:revision>
  <dcterms:created xsi:type="dcterms:W3CDTF">2016-05-30T19:41:00Z</dcterms:created>
  <dcterms:modified xsi:type="dcterms:W3CDTF">2016-05-30T19:41:00Z</dcterms:modified>
</cp:coreProperties>
</file>